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34" w:rsidRDefault="002A3945" w:rsidP="002A394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220CT: Data and Information Retrieval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081"/>
      </w:tblGrid>
      <w:tr w:rsidR="002A3945" w:rsidRPr="002A3945">
        <w:trPr>
          <w:trHeight w:val="110"/>
        </w:trPr>
        <w:tc>
          <w:tcPr>
            <w:tcW w:w="2081" w:type="dxa"/>
          </w:tcPr>
          <w:p w:rsid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b/>
                <w:bCs/>
                <w:color w:val="000000"/>
              </w:rPr>
              <w:t xml:space="preserve">Module size </w:t>
            </w:r>
          </w:p>
        </w:tc>
        <w:tc>
          <w:tcPr>
            <w:tcW w:w="2081" w:type="dxa"/>
          </w:tcPr>
          <w:p w:rsid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 xml:space="preserve">Single </w:t>
            </w:r>
          </w:p>
        </w:tc>
      </w:tr>
      <w:tr w:rsidR="002A3945" w:rsidRPr="002A3945">
        <w:trPr>
          <w:trHeight w:val="110"/>
        </w:trPr>
        <w:tc>
          <w:tcPr>
            <w:tcW w:w="2081" w:type="dxa"/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b/>
                <w:bCs/>
                <w:color w:val="000000"/>
              </w:rPr>
              <w:t xml:space="preserve">Level </w:t>
            </w:r>
          </w:p>
        </w:tc>
        <w:tc>
          <w:tcPr>
            <w:tcW w:w="2081" w:type="dxa"/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 xml:space="preserve">2 </w:t>
            </w:r>
          </w:p>
        </w:tc>
      </w:tr>
      <w:tr w:rsidR="002A3945" w:rsidRPr="002A3945">
        <w:trPr>
          <w:trHeight w:val="110"/>
        </w:trPr>
        <w:tc>
          <w:tcPr>
            <w:tcW w:w="2081" w:type="dxa"/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b/>
                <w:bCs/>
                <w:color w:val="000000"/>
              </w:rPr>
              <w:t xml:space="preserve">Credit Unit </w:t>
            </w:r>
          </w:p>
        </w:tc>
        <w:tc>
          <w:tcPr>
            <w:tcW w:w="2081" w:type="dxa"/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 xml:space="preserve">20 </w:t>
            </w:r>
          </w:p>
        </w:tc>
      </w:tr>
      <w:tr w:rsidR="002A3945" w:rsidRPr="002A3945">
        <w:trPr>
          <w:trHeight w:val="110"/>
        </w:trPr>
        <w:tc>
          <w:tcPr>
            <w:tcW w:w="2081" w:type="dxa"/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b/>
                <w:bCs/>
                <w:color w:val="000000"/>
              </w:rPr>
              <w:t xml:space="preserve">Total student study hours </w:t>
            </w:r>
          </w:p>
        </w:tc>
        <w:tc>
          <w:tcPr>
            <w:tcW w:w="2081" w:type="dxa"/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 xml:space="preserve">200 </w:t>
            </w:r>
          </w:p>
        </w:tc>
      </w:tr>
    </w:tbl>
    <w:p w:rsidR="002A3945" w:rsidRDefault="002A3945" w:rsidP="002A3945">
      <w:pPr>
        <w:rPr>
          <w:b/>
          <w:bCs/>
          <w:sz w:val="36"/>
          <w:szCs w:val="36"/>
        </w:rPr>
      </w:pPr>
    </w:p>
    <w:p w:rsidR="002A3945" w:rsidRDefault="002A3945" w:rsidP="002A394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Aims and Summary </w:t>
      </w:r>
    </w:p>
    <w:p w:rsidR="002A3945" w:rsidRDefault="002A3945" w:rsidP="002A3945">
      <w:pPr>
        <w:pStyle w:val="Default"/>
        <w:rPr>
          <w:sz w:val="22"/>
          <w:szCs w:val="22"/>
        </w:rPr>
      </w:pPr>
    </w:p>
    <w:p w:rsidR="002A3945" w:rsidRDefault="002A3945" w:rsidP="002A3945">
      <w:pPr>
        <w:rPr>
          <w:b/>
          <w:bCs/>
          <w:sz w:val="36"/>
          <w:szCs w:val="36"/>
        </w:rPr>
      </w:pPr>
      <w:r>
        <w:t>This module provides an insight into how data and information retrieval systems are designed. It provides an introductory study of database concepts, theory and design with some practical use of a database and information retrieval tools and techniques.</w:t>
      </w:r>
    </w:p>
    <w:p w:rsidR="002A3945" w:rsidRDefault="002A3945" w:rsidP="002A394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Intended Module Learning Outcomes </w:t>
      </w:r>
    </w:p>
    <w:p w:rsidR="002A3945" w:rsidRDefault="002A3945" w:rsidP="002A3945">
      <w:pPr>
        <w:pStyle w:val="Default"/>
        <w:rPr>
          <w:sz w:val="22"/>
          <w:szCs w:val="22"/>
        </w:rPr>
      </w:pPr>
    </w:p>
    <w:p w:rsidR="002A3945" w:rsidRPr="00FB61F2" w:rsidRDefault="002A3945" w:rsidP="002A3945">
      <w:pPr>
        <w:pStyle w:val="Default"/>
        <w:rPr>
          <w:rFonts w:asciiTheme="minorHAnsi" w:hAnsiTheme="minorHAnsi"/>
          <w:sz w:val="22"/>
          <w:szCs w:val="22"/>
        </w:rPr>
      </w:pPr>
      <w:r w:rsidRPr="00FB61F2">
        <w:rPr>
          <w:rFonts w:asciiTheme="minorHAnsi" w:hAnsiTheme="minorHAnsi"/>
          <w:sz w:val="22"/>
          <w:szCs w:val="22"/>
        </w:rPr>
        <w:t xml:space="preserve">On completion of this module the student should be able to: </w:t>
      </w:r>
    </w:p>
    <w:p w:rsidR="00FB61F2" w:rsidRPr="00FB61F2" w:rsidRDefault="00FB61F2" w:rsidP="00FB61F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en-GB"/>
        </w:rPr>
      </w:pPr>
      <w:r w:rsidRPr="00FB61F2">
        <w:rPr>
          <w:rFonts w:eastAsia="Times New Roman" w:cs="Times New Roman"/>
          <w:color w:val="000000"/>
          <w:lang w:eastAsia="en-GB"/>
        </w:rPr>
        <w:t xml:space="preserve">Explain the difference between data and information and its significance as a business resource. </w:t>
      </w:r>
    </w:p>
    <w:p w:rsidR="00FB61F2" w:rsidRPr="00FB61F2" w:rsidRDefault="00FB61F2" w:rsidP="00FB61F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en-GB"/>
        </w:rPr>
      </w:pPr>
      <w:r w:rsidRPr="00FB61F2">
        <w:rPr>
          <w:rFonts w:eastAsia="Times New Roman" w:cs="Times New Roman"/>
          <w:color w:val="000000"/>
          <w:lang w:eastAsia="en-GB"/>
        </w:rPr>
        <w:t xml:space="preserve">Identify the main advantages and disadvantages of using database and information retrieval systems. </w:t>
      </w:r>
    </w:p>
    <w:p w:rsidR="00FB61F2" w:rsidRPr="00FB61F2" w:rsidRDefault="00FB61F2" w:rsidP="00FB61F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en-GB"/>
        </w:rPr>
      </w:pPr>
      <w:r w:rsidRPr="00FB61F2">
        <w:rPr>
          <w:rFonts w:eastAsia="Times New Roman" w:cs="Times New Roman"/>
          <w:color w:val="000000"/>
          <w:lang w:eastAsia="en-GB"/>
        </w:rPr>
        <w:t>The capacity to understand and apply the components of the data mining lifecycle to real-world big data problems.</w:t>
      </w:r>
    </w:p>
    <w:p w:rsidR="00FB61F2" w:rsidRPr="00FB61F2" w:rsidRDefault="00FB61F2" w:rsidP="00FB61F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en-GB"/>
        </w:rPr>
      </w:pPr>
      <w:r w:rsidRPr="00FB61F2">
        <w:rPr>
          <w:rFonts w:eastAsia="Times New Roman" w:cs="Times New Roman"/>
          <w:color w:val="000000"/>
          <w:lang w:eastAsia="en-GB"/>
        </w:rPr>
        <w:t xml:space="preserve">Analyse, design, implement and manage a database solution for a specified commercial or scientific objective. </w:t>
      </w:r>
    </w:p>
    <w:p w:rsidR="00FB61F2" w:rsidRPr="00FB61F2" w:rsidRDefault="00FB61F2" w:rsidP="00FB61F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en-GB"/>
        </w:rPr>
      </w:pPr>
      <w:r w:rsidRPr="00FB61F2">
        <w:rPr>
          <w:rFonts w:eastAsia="Times New Roman" w:cs="Times New Roman"/>
          <w:color w:val="000000"/>
          <w:lang w:eastAsia="en-GB"/>
        </w:rPr>
        <w:t xml:space="preserve">Demonstrate understanding of Big Data as a concept and as a business tool through the application of data analysis techniques. </w:t>
      </w:r>
    </w:p>
    <w:p w:rsidR="00FB61F2" w:rsidRPr="00FB61F2" w:rsidRDefault="00FB61F2" w:rsidP="00FB61F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en-GB"/>
        </w:rPr>
      </w:pPr>
      <w:r w:rsidRPr="00FB61F2">
        <w:rPr>
          <w:rFonts w:eastAsia="Times New Roman" w:cs="Times New Roman"/>
          <w:color w:val="000000"/>
          <w:lang w:eastAsia="en-GB"/>
        </w:rPr>
        <w:t>Understand the fundamentals of NoSQL Databases.</w:t>
      </w:r>
    </w:p>
    <w:p w:rsidR="002A3945" w:rsidRDefault="002A3945" w:rsidP="002A3945">
      <w:pPr>
        <w:pStyle w:val="Default"/>
        <w:rPr>
          <w:b/>
          <w:bCs/>
          <w:sz w:val="22"/>
          <w:szCs w:val="22"/>
        </w:rPr>
      </w:pPr>
    </w:p>
    <w:p w:rsidR="002A3945" w:rsidRDefault="002A3945" w:rsidP="002A394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Indicative Content </w:t>
      </w:r>
    </w:p>
    <w:p w:rsidR="00ED43F5" w:rsidRDefault="00ED43F5" w:rsidP="002A3945">
      <w:pPr>
        <w:pStyle w:val="Default"/>
        <w:rPr>
          <w:b/>
          <w:bCs/>
          <w:sz w:val="22"/>
          <w:szCs w:val="22"/>
        </w:rPr>
      </w:pPr>
    </w:p>
    <w:p w:rsidR="00ED43F5" w:rsidRPr="00DC5C5D" w:rsidRDefault="00ED43F5" w:rsidP="004C75CC">
      <w:pPr>
        <w:pStyle w:val="Default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262FF7">
        <w:rPr>
          <w:rFonts w:asciiTheme="minorHAnsi" w:hAnsiTheme="minorHAnsi"/>
          <w:sz w:val="22"/>
          <w:szCs w:val="22"/>
          <w:shd w:val="clear" w:color="auto" w:fill="FFFFFF"/>
        </w:rPr>
        <w:t>Basic</w:t>
      </w:r>
      <w:r w:rsidR="006C1395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Pr="00262FF7">
        <w:rPr>
          <w:rFonts w:asciiTheme="minorHAnsi" w:hAnsiTheme="minorHAnsi"/>
          <w:sz w:val="22"/>
          <w:szCs w:val="22"/>
          <w:shd w:val="clear" w:color="auto" w:fill="FFFFFF"/>
        </w:rPr>
        <w:t>Concepts: Different Types of modern Database solutions (</w:t>
      </w:r>
      <w:proofErr w:type="spellStart"/>
      <w:r w:rsidRPr="00262FF7">
        <w:rPr>
          <w:rFonts w:asciiTheme="minorHAnsi" w:hAnsiTheme="minorHAnsi"/>
          <w:sz w:val="22"/>
          <w:szCs w:val="22"/>
          <w:shd w:val="clear" w:color="auto" w:fill="FFFFFF"/>
        </w:rPr>
        <w:t>eg</w:t>
      </w:r>
      <w:proofErr w:type="spellEnd"/>
      <w:r w:rsidRPr="00262FF7">
        <w:rPr>
          <w:rFonts w:asciiTheme="minorHAnsi" w:hAnsiTheme="minorHAnsi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262FF7">
        <w:rPr>
          <w:rFonts w:asciiTheme="minorHAnsi" w:hAnsiTheme="minorHAnsi"/>
          <w:sz w:val="22"/>
          <w:szCs w:val="22"/>
          <w:shd w:val="clear" w:color="auto" w:fill="FFFFFF"/>
        </w:rPr>
        <w:t>MongoDB</w:t>
      </w:r>
      <w:proofErr w:type="spellEnd"/>
      <w:r w:rsidRPr="00262FF7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262FF7">
        <w:rPr>
          <w:rFonts w:asciiTheme="minorHAnsi" w:hAnsiTheme="minorHAnsi"/>
          <w:sz w:val="22"/>
          <w:szCs w:val="22"/>
          <w:shd w:val="clear" w:color="auto" w:fill="FFFFFF"/>
        </w:rPr>
        <w:t>GraphDB</w:t>
      </w:r>
      <w:proofErr w:type="spellEnd"/>
      <w:r w:rsidRPr="00262FF7">
        <w:rPr>
          <w:rFonts w:asciiTheme="minorHAnsi" w:hAnsiTheme="minorHAnsi"/>
          <w:sz w:val="22"/>
          <w:szCs w:val="22"/>
          <w:shd w:val="clear" w:color="auto" w:fill="FFFFFF"/>
        </w:rPr>
        <w:t xml:space="preserve"> and Cassandra DB)</w:t>
      </w:r>
      <w:r w:rsidR="00D3004D">
        <w:rPr>
          <w:rFonts w:asciiTheme="minorHAnsi" w:hAnsiTheme="minorHAnsi"/>
          <w:sz w:val="22"/>
          <w:szCs w:val="22"/>
          <w:shd w:val="clear" w:color="auto" w:fill="FFFFFF"/>
        </w:rPr>
        <w:t>;</w:t>
      </w:r>
      <w:r w:rsidRPr="00262FF7">
        <w:rPr>
          <w:rFonts w:asciiTheme="minorHAnsi" w:hAnsiTheme="minorHAnsi"/>
          <w:sz w:val="22"/>
          <w:szCs w:val="22"/>
          <w:shd w:val="clear" w:color="auto" w:fill="FFFFFF"/>
        </w:rPr>
        <w:t xml:space="preserve"> Quality of Service required for successful Big Data solutions (</w:t>
      </w:r>
      <w:proofErr w:type="spellStart"/>
      <w:r w:rsidRPr="00262FF7">
        <w:rPr>
          <w:rFonts w:asciiTheme="minorHAnsi" w:hAnsiTheme="minorHAnsi"/>
          <w:sz w:val="22"/>
          <w:szCs w:val="22"/>
          <w:shd w:val="clear" w:color="auto" w:fill="FFFFFF"/>
        </w:rPr>
        <w:t>Eg</w:t>
      </w:r>
      <w:proofErr w:type="spellEnd"/>
      <w:r w:rsidRPr="00262FF7">
        <w:rPr>
          <w:rFonts w:asciiTheme="minorHAnsi" w:hAnsiTheme="minorHAnsi"/>
          <w:sz w:val="22"/>
          <w:szCs w:val="22"/>
          <w:shd w:val="clear" w:color="auto" w:fill="FFFFFF"/>
        </w:rPr>
        <w:t>.</w:t>
      </w:r>
      <w:proofErr w:type="gramEnd"/>
      <w:r w:rsidRPr="00262FF7">
        <w:rPr>
          <w:rFonts w:asciiTheme="minorHAnsi" w:hAnsiTheme="minorHAnsi"/>
          <w:sz w:val="22"/>
          <w:szCs w:val="22"/>
          <w:shd w:val="clear" w:color="auto" w:fill="FFFFFF"/>
        </w:rPr>
        <w:t xml:space="preserve"> Flexibility, scalability)</w:t>
      </w:r>
      <w:r w:rsidR="00D3004D">
        <w:rPr>
          <w:rFonts w:asciiTheme="minorHAnsi" w:hAnsiTheme="minorHAnsi"/>
          <w:sz w:val="22"/>
          <w:szCs w:val="22"/>
          <w:shd w:val="clear" w:color="auto" w:fill="FFFFFF"/>
        </w:rPr>
        <w:t>;</w:t>
      </w:r>
      <w:r w:rsidRPr="00262FF7">
        <w:rPr>
          <w:rFonts w:asciiTheme="minorHAnsi" w:hAnsiTheme="minorHAnsi"/>
          <w:sz w:val="22"/>
          <w:szCs w:val="22"/>
          <w:shd w:val="clear" w:color="auto" w:fill="FFFFFF"/>
        </w:rPr>
        <w:t xml:space="preserve"> Big Data as a concept, types, real-world and business applicati</w:t>
      </w:r>
      <w:r w:rsidR="00DC5C5D">
        <w:rPr>
          <w:rFonts w:asciiTheme="minorHAnsi" w:hAnsiTheme="minorHAnsi"/>
          <w:sz w:val="22"/>
          <w:szCs w:val="22"/>
          <w:shd w:val="clear" w:color="auto" w:fill="FFFFFF"/>
        </w:rPr>
        <w:t xml:space="preserve">ons and characteristics; </w:t>
      </w:r>
      <w:r w:rsidRPr="00262FF7">
        <w:rPr>
          <w:rFonts w:asciiTheme="minorHAnsi" w:hAnsiTheme="minorHAnsi"/>
          <w:sz w:val="22"/>
          <w:szCs w:val="22"/>
          <w:shd w:val="clear" w:color="auto" w:fill="FFFFFF"/>
        </w:rPr>
        <w:t>The use of machine learning and data mining to examine big data Map/Reduce and Hadoop Big Data Analytics.</w:t>
      </w:r>
    </w:p>
    <w:p w:rsidR="002A3945" w:rsidRDefault="002A3945" w:rsidP="002A3945">
      <w:pPr>
        <w:pStyle w:val="Default"/>
        <w:rPr>
          <w:sz w:val="22"/>
          <w:szCs w:val="22"/>
        </w:rPr>
      </w:pPr>
    </w:p>
    <w:p w:rsidR="002A3945" w:rsidRDefault="002A3945" w:rsidP="002A394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Teaching and Learning </w:t>
      </w:r>
    </w:p>
    <w:p w:rsidR="0097469F" w:rsidRPr="00EA2F5D" w:rsidRDefault="0097469F" w:rsidP="002A3945"/>
    <w:p w:rsidR="002A3945" w:rsidRDefault="00EA2F5D" w:rsidP="002A3945">
      <w:r w:rsidRPr="00EA2F5D">
        <w:rPr>
          <w:color w:val="000000"/>
          <w:shd w:val="clear" w:color="auto" w:fill="FFFFFF"/>
        </w:rPr>
        <w:t>Student activity and time spent on each activity comprises: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747"/>
        <w:gridCol w:w="748"/>
        <w:gridCol w:w="1495"/>
      </w:tblGrid>
      <w:tr w:rsidR="002A3945" w:rsidRPr="002A3945">
        <w:trPr>
          <w:trHeight w:val="110"/>
        </w:trPr>
        <w:tc>
          <w:tcPr>
            <w:tcW w:w="1495" w:type="dxa"/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 xml:space="preserve">Lecture </w:t>
            </w:r>
          </w:p>
        </w:tc>
        <w:tc>
          <w:tcPr>
            <w:tcW w:w="1495" w:type="dxa"/>
            <w:gridSpan w:val="2"/>
          </w:tcPr>
          <w:p w:rsidR="002A3945" w:rsidRPr="002A3945" w:rsidRDefault="002A3945" w:rsidP="0043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>2</w:t>
            </w:r>
            <w:r w:rsidR="00431EA7">
              <w:rPr>
                <w:rFonts w:ascii="Calibri" w:hAnsi="Calibri" w:cs="Calibri"/>
                <w:color w:val="000000"/>
              </w:rPr>
              <w:t>2</w:t>
            </w:r>
            <w:r w:rsidRPr="002A3945">
              <w:rPr>
                <w:rFonts w:ascii="Calibri" w:hAnsi="Calibri" w:cs="Calibri"/>
                <w:color w:val="000000"/>
              </w:rPr>
              <w:t xml:space="preserve"> hours </w:t>
            </w:r>
          </w:p>
        </w:tc>
        <w:tc>
          <w:tcPr>
            <w:tcW w:w="1495" w:type="dxa"/>
          </w:tcPr>
          <w:p w:rsidR="002A3945" w:rsidRPr="002A3945" w:rsidRDefault="002A3945" w:rsidP="0043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>(1</w:t>
            </w:r>
            <w:r w:rsidR="00431EA7">
              <w:rPr>
                <w:rFonts w:ascii="Calibri" w:hAnsi="Calibri" w:cs="Calibri"/>
                <w:color w:val="000000"/>
              </w:rPr>
              <w:t>1</w:t>
            </w:r>
            <w:r w:rsidRPr="002A3945">
              <w:rPr>
                <w:rFonts w:ascii="Calibri" w:hAnsi="Calibri" w:cs="Calibri"/>
                <w:color w:val="000000"/>
              </w:rPr>
              <w:t xml:space="preserve">%) </w:t>
            </w:r>
          </w:p>
        </w:tc>
      </w:tr>
      <w:tr w:rsidR="002A3945" w:rsidRPr="002A3945">
        <w:trPr>
          <w:trHeight w:val="110"/>
        </w:trPr>
        <w:tc>
          <w:tcPr>
            <w:tcW w:w="1495" w:type="dxa"/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 xml:space="preserve">Tutorial </w:t>
            </w:r>
          </w:p>
        </w:tc>
        <w:tc>
          <w:tcPr>
            <w:tcW w:w="1495" w:type="dxa"/>
            <w:gridSpan w:val="2"/>
          </w:tcPr>
          <w:p w:rsidR="002A3945" w:rsidRPr="002A3945" w:rsidRDefault="00D87AB8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2A3945" w:rsidRPr="002A3945">
              <w:rPr>
                <w:rFonts w:ascii="Calibri" w:hAnsi="Calibri" w:cs="Calibri"/>
                <w:color w:val="000000"/>
              </w:rPr>
              <w:t xml:space="preserve"> hours </w:t>
            </w:r>
          </w:p>
        </w:tc>
        <w:tc>
          <w:tcPr>
            <w:tcW w:w="1495" w:type="dxa"/>
          </w:tcPr>
          <w:p w:rsidR="002A3945" w:rsidRPr="002A3945" w:rsidRDefault="002A3945" w:rsidP="00D8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>(</w:t>
            </w:r>
            <w:r w:rsidR="00D87AB8">
              <w:rPr>
                <w:rFonts w:ascii="Calibri" w:hAnsi="Calibri" w:cs="Calibri"/>
                <w:color w:val="000000"/>
              </w:rPr>
              <w:t>11</w:t>
            </w:r>
            <w:r w:rsidRPr="002A3945">
              <w:rPr>
                <w:rFonts w:ascii="Calibri" w:hAnsi="Calibri" w:cs="Calibri"/>
                <w:color w:val="000000"/>
              </w:rPr>
              <w:t xml:space="preserve">%) </w:t>
            </w:r>
          </w:p>
        </w:tc>
      </w:tr>
      <w:tr w:rsidR="002A3945" w:rsidRPr="002A3945" w:rsidTr="002A3945">
        <w:trPr>
          <w:trHeight w:val="110"/>
        </w:trPr>
        <w:tc>
          <w:tcPr>
            <w:tcW w:w="1495" w:type="dxa"/>
            <w:tcBorders>
              <w:bottom w:val="nil"/>
            </w:tcBorders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 xml:space="preserve">Laboratory </w:t>
            </w:r>
          </w:p>
        </w:tc>
        <w:tc>
          <w:tcPr>
            <w:tcW w:w="1495" w:type="dxa"/>
            <w:gridSpan w:val="2"/>
            <w:tcBorders>
              <w:bottom w:val="nil"/>
            </w:tcBorders>
          </w:tcPr>
          <w:p w:rsidR="002A3945" w:rsidRPr="002A3945" w:rsidRDefault="00431EA7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2A3945" w:rsidRPr="002A3945">
              <w:rPr>
                <w:rFonts w:ascii="Calibri" w:hAnsi="Calibri" w:cs="Calibri"/>
                <w:color w:val="000000"/>
              </w:rPr>
              <w:t xml:space="preserve"> hours </w:t>
            </w:r>
          </w:p>
        </w:tc>
        <w:tc>
          <w:tcPr>
            <w:tcW w:w="1495" w:type="dxa"/>
            <w:tcBorders>
              <w:bottom w:val="nil"/>
            </w:tcBorders>
          </w:tcPr>
          <w:p w:rsidR="002A3945" w:rsidRPr="002A3945" w:rsidRDefault="002A3945" w:rsidP="0043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>(</w:t>
            </w:r>
            <w:r w:rsidR="00431EA7">
              <w:rPr>
                <w:rFonts w:ascii="Calibri" w:hAnsi="Calibri" w:cs="Calibri"/>
                <w:color w:val="000000"/>
              </w:rPr>
              <w:t>11</w:t>
            </w:r>
            <w:r w:rsidRPr="002A3945">
              <w:rPr>
                <w:rFonts w:ascii="Calibri" w:hAnsi="Calibri" w:cs="Calibri"/>
                <w:color w:val="000000"/>
              </w:rPr>
              <w:t xml:space="preserve">%) </w:t>
            </w:r>
          </w:p>
        </w:tc>
      </w:tr>
      <w:tr w:rsidR="002A3945" w:rsidRPr="002A3945" w:rsidTr="002A3945">
        <w:trPr>
          <w:trHeight w:val="110"/>
        </w:trPr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 xml:space="preserve">Self-guided </w:t>
            </w:r>
          </w:p>
        </w:tc>
        <w:tc>
          <w:tcPr>
            <w:tcW w:w="1495" w:type="dxa"/>
            <w:gridSpan w:val="2"/>
            <w:tcBorders>
              <w:top w:val="nil"/>
              <w:bottom w:val="single" w:sz="4" w:space="0" w:color="auto"/>
            </w:tcBorders>
          </w:tcPr>
          <w:p w:rsidR="002A3945" w:rsidRPr="002A3945" w:rsidRDefault="003E57D7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  <w:r w:rsidR="002A3945" w:rsidRPr="002A3945">
              <w:rPr>
                <w:rFonts w:ascii="Calibri" w:hAnsi="Calibri" w:cs="Calibri"/>
                <w:color w:val="000000"/>
              </w:rPr>
              <w:t xml:space="preserve"> hours 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2A3945" w:rsidRPr="002A3945" w:rsidRDefault="002A3945" w:rsidP="003E57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>(</w:t>
            </w:r>
            <w:r w:rsidR="003E57D7">
              <w:rPr>
                <w:rFonts w:ascii="Calibri" w:hAnsi="Calibri" w:cs="Calibri"/>
                <w:color w:val="000000"/>
              </w:rPr>
              <w:t>67</w:t>
            </w:r>
            <w:r w:rsidRPr="002A3945">
              <w:rPr>
                <w:rFonts w:ascii="Calibri" w:hAnsi="Calibri" w:cs="Calibri"/>
                <w:color w:val="000000"/>
              </w:rPr>
              <w:t xml:space="preserve">%) </w:t>
            </w:r>
          </w:p>
        </w:tc>
      </w:tr>
      <w:tr w:rsidR="002A3945" w:rsidRPr="002A3945" w:rsidTr="00E53B19">
        <w:trPr>
          <w:trHeight w:val="110"/>
        </w:trPr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 xml:space="preserve">Total 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945" w:rsidRPr="002A3945" w:rsidRDefault="002A3945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3945">
              <w:rPr>
                <w:rFonts w:ascii="Calibri" w:hAnsi="Calibri" w:cs="Calibri"/>
                <w:color w:val="000000"/>
              </w:rPr>
              <w:t xml:space="preserve">200 hours </w:t>
            </w:r>
          </w:p>
        </w:tc>
      </w:tr>
      <w:tr w:rsidR="00E53B19" w:rsidRPr="002A3945" w:rsidTr="0031446D">
        <w:trPr>
          <w:trHeight w:val="110"/>
        </w:trPr>
        <w:tc>
          <w:tcPr>
            <w:tcW w:w="2242" w:type="dxa"/>
            <w:gridSpan w:val="2"/>
            <w:tcBorders>
              <w:top w:val="single" w:sz="4" w:space="0" w:color="auto"/>
            </w:tcBorders>
          </w:tcPr>
          <w:p w:rsidR="00E53B19" w:rsidRDefault="00E53B19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E53B19" w:rsidRPr="002A3945" w:rsidRDefault="00E53B19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:rsidR="00E53B19" w:rsidRPr="002A3945" w:rsidRDefault="00E53B19" w:rsidP="002A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2A3945" w:rsidRDefault="0031446D" w:rsidP="002A3945">
      <w:r w:rsidRPr="0031446D">
        <w:rPr>
          <w:rFonts w:ascii="Calibri" w:hAnsi="Calibri" w:cs="Calibri"/>
          <w:b/>
          <w:bCs/>
          <w:color w:val="000000"/>
        </w:rPr>
        <w:lastRenderedPageBreak/>
        <w:t>Method of Assessment (normally assessed as follows)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709"/>
        <w:gridCol w:w="708"/>
        <w:gridCol w:w="851"/>
        <w:gridCol w:w="850"/>
        <w:gridCol w:w="818"/>
        <w:gridCol w:w="818"/>
      </w:tblGrid>
      <w:tr w:rsidR="00FA5D7E" w:rsidRPr="0031446D" w:rsidTr="00D65259">
        <w:trPr>
          <w:trHeight w:val="249"/>
        </w:trPr>
        <w:tc>
          <w:tcPr>
            <w:tcW w:w="1668" w:type="dxa"/>
            <w:vMerge w:val="restart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b/>
                <w:bCs/>
                <w:color w:val="000000"/>
              </w:rPr>
              <w:t xml:space="preserve">Assessment </w:t>
            </w:r>
          </w:p>
        </w:tc>
        <w:tc>
          <w:tcPr>
            <w:tcW w:w="2126" w:type="dxa"/>
            <w:vMerge w:val="restart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b/>
                <w:bCs/>
                <w:color w:val="000000"/>
              </w:rPr>
              <w:t xml:space="preserve">Weighting </w:t>
            </w:r>
          </w:p>
        </w:tc>
        <w:tc>
          <w:tcPr>
            <w:tcW w:w="3936" w:type="dxa"/>
            <w:gridSpan w:val="5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b/>
                <w:bCs/>
                <w:color w:val="000000"/>
              </w:rPr>
              <w:t xml:space="preserve">Learning Outcomes </w:t>
            </w:r>
          </w:p>
        </w:tc>
        <w:tc>
          <w:tcPr>
            <w:tcW w:w="818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A5D7E" w:rsidRPr="0031446D" w:rsidTr="00D65259">
        <w:trPr>
          <w:trHeight w:val="110"/>
        </w:trPr>
        <w:tc>
          <w:tcPr>
            <w:tcW w:w="1668" w:type="dxa"/>
            <w:vMerge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708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851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850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818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818" w:type="dxa"/>
          </w:tcPr>
          <w:p w:rsidR="00FA5D7E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  <w:tr w:rsidR="00FA5D7E" w:rsidRPr="0031446D" w:rsidTr="00D65259">
        <w:trPr>
          <w:trHeight w:val="110"/>
        </w:trPr>
        <w:tc>
          <w:tcPr>
            <w:tcW w:w="1668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color w:val="000000"/>
              </w:rPr>
              <w:t xml:space="preserve">Coursework </w:t>
            </w:r>
          </w:p>
        </w:tc>
        <w:tc>
          <w:tcPr>
            <w:tcW w:w="2126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color w:val="000000"/>
              </w:rPr>
              <w:t xml:space="preserve">50% </w:t>
            </w:r>
          </w:p>
        </w:tc>
        <w:tc>
          <w:tcPr>
            <w:tcW w:w="709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 w:rsidRPr="0031446D">
              <w:rPr>
                <w:rFonts w:ascii="Wingdings" w:hAnsi="Wingdings" w:cs="Wingdings"/>
                <w:color w:val="000000"/>
              </w:rPr>
              <w:t></w:t>
            </w:r>
          </w:p>
        </w:tc>
        <w:tc>
          <w:tcPr>
            <w:tcW w:w="708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 w:rsidRPr="0031446D">
              <w:rPr>
                <w:rFonts w:ascii="Wingdings" w:hAnsi="Wingdings" w:cs="Wingdings"/>
                <w:color w:val="000000"/>
              </w:rPr>
              <w:t></w:t>
            </w:r>
          </w:p>
        </w:tc>
        <w:tc>
          <w:tcPr>
            <w:tcW w:w="851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 w:rsidRPr="0031446D">
              <w:rPr>
                <w:rFonts w:ascii="Wingdings" w:hAnsi="Wingdings" w:cs="Wingdings"/>
                <w:color w:val="000000"/>
              </w:rPr>
              <w:t></w:t>
            </w:r>
          </w:p>
        </w:tc>
        <w:tc>
          <w:tcPr>
            <w:tcW w:w="850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 w:rsidRPr="0031446D">
              <w:rPr>
                <w:rFonts w:ascii="Wingdings" w:hAnsi="Wingdings" w:cs="Wingdings"/>
                <w:color w:val="000000"/>
              </w:rPr>
              <w:t></w:t>
            </w:r>
          </w:p>
        </w:tc>
        <w:tc>
          <w:tcPr>
            <w:tcW w:w="818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 w:rsidRPr="0031446D">
              <w:rPr>
                <w:rFonts w:ascii="Wingdings" w:hAnsi="Wingdings" w:cs="Wingdings"/>
                <w:color w:val="000000"/>
              </w:rPr>
              <w:t></w:t>
            </w:r>
          </w:p>
        </w:tc>
        <w:tc>
          <w:tcPr>
            <w:tcW w:w="818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</w:p>
        </w:tc>
      </w:tr>
      <w:tr w:rsidR="00FA5D7E" w:rsidRPr="0031446D" w:rsidTr="00D65259">
        <w:trPr>
          <w:trHeight w:val="111"/>
        </w:trPr>
        <w:tc>
          <w:tcPr>
            <w:tcW w:w="1668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color w:val="000000"/>
              </w:rPr>
              <w:t xml:space="preserve">Examination </w:t>
            </w:r>
          </w:p>
        </w:tc>
        <w:tc>
          <w:tcPr>
            <w:tcW w:w="2126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color w:val="000000"/>
              </w:rPr>
              <w:t xml:space="preserve">50% </w:t>
            </w:r>
          </w:p>
        </w:tc>
        <w:tc>
          <w:tcPr>
            <w:tcW w:w="709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</w:p>
        </w:tc>
        <w:tc>
          <w:tcPr>
            <w:tcW w:w="708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 w:rsidRPr="0031446D">
              <w:rPr>
                <w:rFonts w:ascii="Wingdings" w:hAnsi="Wingdings" w:cs="Wingdings"/>
                <w:color w:val="000000"/>
              </w:rPr>
              <w:t></w:t>
            </w:r>
          </w:p>
        </w:tc>
        <w:tc>
          <w:tcPr>
            <w:tcW w:w="851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 w:rsidRPr="0031446D">
              <w:rPr>
                <w:rFonts w:ascii="Wingdings" w:hAnsi="Wingdings" w:cs="Wingdings"/>
                <w:color w:val="000000"/>
              </w:rPr>
              <w:t></w:t>
            </w:r>
          </w:p>
        </w:tc>
        <w:tc>
          <w:tcPr>
            <w:tcW w:w="850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 w:rsidRPr="0031446D">
              <w:rPr>
                <w:rFonts w:ascii="Wingdings" w:hAnsi="Wingdings" w:cs="Wingdings"/>
                <w:color w:val="000000"/>
              </w:rPr>
              <w:t></w:t>
            </w:r>
          </w:p>
        </w:tc>
        <w:tc>
          <w:tcPr>
            <w:tcW w:w="818" w:type="dxa"/>
          </w:tcPr>
          <w:p w:rsidR="00FA5D7E" w:rsidRPr="0031446D" w:rsidRDefault="00FA5D7E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 w:rsidRPr="0031446D">
              <w:rPr>
                <w:rFonts w:ascii="Wingdings" w:hAnsi="Wingdings" w:cs="Wingdings"/>
                <w:color w:val="000000"/>
              </w:rPr>
              <w:t></w:t>
            </w:r>
          </w:p>
        </w:tc>
        <w:tc>
          <w:tcPr>
            <w:tcW w:w="818" w:type="dxa"/>
          </w:tcPr>
          <w:p w:rsidR="00FA5D7E" w:rsidRPr="0031446D" w:rsidRDefault="00D41F4F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 w:rsidRPr="0031446D">
              <w:rPr>
                <w:rFonts w:ascii="Wingdings" w:hAnsi="Wingdings" w:cs="Wingdings"/>
                <w:color w:val="000000"/>
              </w:rPr>
              <w:t></w:t>
            </w:r>
          </w:p>
        </w:tc>
      </w:tr>
    </w:tbl>
    <w:p w:rsidR="002A3945" w:rsidRDefault="002A3945" w:rsidP="002A3945"/>
    <w:p w:rsidR="002A3945" w:rsidRDefault="0031446D" w:rsidP="002A3945">
      <w:r>
        <w:t>For a failed module, any component with a mark less than 40% must be reassessed.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55"/>
        <w:gridCol w:w="4055"/>
      </w:tblGrid>
      <w:tr w:rsidR="0031446D" w:rsidRPr="0031446D">
        <w:trPr>
          <w:trHeight w:val="110"/>
        </w:trPr>
        <w:tc>
          <w:tcPr>
            <w:tcW w:w="4055" w:type="dxa"/>
          </w:tcPr>
          <w:p w:rsidR="0031446D" w:rsidRDefault="0031446D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bCs/>
              </w:rPr>
            </w:pPr>
            <w:r w:rsidRPr="0031446D">
              <w:rPr>
                <w:rFonts w:ascii="Calibri" w:hAnsi="Calibri" w:cs="Times New Roman"/>
                <w:b/>
                <w:bCs/>
              </w:rPr>
              <w:t xml:space="preserve">Assessment </w:t>
            </w:r>
          </w:p>
          <w:p w:rsidR="0031446D" w:rsidRPr="0031446D" w:rsidRDefault="0031446D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color w:val="000000"/>
              </w:rPr>
              <w:t xml:space="preserve">Composition of module mark: </w:t>
            </w:r>
          </w:p>
        </w:tc>
        <w:tc>
          <w:tcPr>
            <w:tcW w:w="4055" w:type="dxa"/>
          </w:tcPr>
          <w:p w:rsidR="0031446D" w:rsidRDefault="0031446D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5A7608" w:rsidRDefault="0031446D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color w:val="000000"/>
              </w:rPr>
              <w:t>50% Coursework</w:t>
            </w:r>
            <w:r w:rsidR="00F0009D">
              <w:rPr>
                <w:rFonts w:ascii="Calibri" w:hAnsi="Calibri" w:cs="Calibri"/>
                <w:color w:val="000000"/>
              </w:rPr>
              <w:t xml:space="preserve"> (Assignment)</w:t>
            </w:r>
            <w:r w:rsidRPr="0031446D">
              <w:rPr>
                <w:rFonts w:ascii="Calibri" w:hAnsi="Calibri" w:cs="Calibri"/>
                <w:color w:val="000000"/>
              </w:rPr>
              <w:t>;</w:t>
            </w:r>
          </w:p>
          <w:p w:rsidR="0031446D" w:rsidRPr="0031446D" w:rsidRDefault="0031446D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color w:val="000000"/>
              </w:rPr>
              <w:t xml:space="preserve">50% Examination </w:t>
            </w:r>
          </w:p>
        </w:tc>
      </w:tr>
      <w:tr w:rsidR="0031446D" w:rsidRPr="0031446D">
        <w:trPr>
          <w:trHeight w:val="244"/>
        </w:trPr>
        <w:tc>
          <w:tcPr>
            <w:tcW w:w="4055" w:type="dxa"/>
          </w:tcPr>
          <w:p w:rsidR="0031446D" w:rsidRPr="0031446D" w:rsidRDefault="0031446D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color w:val="000000"/>
              </w:rPr>
              <w:t xml:space="preserve">Pass requirements: </w:t>
            </w:r>
          </w:p>
        </w:tc>
        <w:tc>
          <w:tcPr>
            <w:tcW w:w="4055" w:type="dxa"/>
          </w:tcPr>
          <w:p w:rsidR="0031446D" w:rsidRPr="0031446D" w:rsidRDefault="0031446D" w:rsidP="0031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1446D">
              <w:rPr>
                <w:rFonts w:ascii="Calibri" w:hAnsi="Calibri" w:cs="Calibri"/>
                <w:color w:val="000000"/>
              </w:rPr>
              <w:t xml:space="preserve">Coursework must be at least 35% and Exam must be at least 35% and Module Mark must be at least 40% </w:t>
            </w:r>
          </w:p>
        </w:tc>
      </w:tr>
    </w:tbl>
    <w:p w:rsidR="001008E8" w:rsidRDefault="001008E8" w:rsidP="0031446D">
      <w:pPr>
        <w:pStyle w:val="Default"/>
        <w:rPr>
          <w:b/>
          <w:bCs/>
          <w:sz w:val="22"/>
          <w:szCs w:val="22"/>
        </w:rPr>
      </w:pPr>
    </w:p>
    <w:p w:rsidR="0031446D" w:rsidRDefault="0031446D" w:rsidP="0031446D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Essential Reading </w:t>
      </w:r>
    </w:p>
    <w:p w:rsidR="002A3945" w:rsidRDefault="0031446D" w:rsidP="0031446D">
      <w:r>
        <w:t xml:space="preserve">Connolly, T. and </w:t>
      </w:r>
      <w:proofErr w:type="spellStart"/>
      <w:r>
        <w:t>Begg</w:t>
      </w:r>
      <w:proofErr w:type="spellEnd"/>
      <w:r>
        <w:t xml:space="preserve">, C. (2009) </w:t>
      </w:r>
      <w:r>
        <w:rPr>
          <w:i/>
          <w:iCs/>
        </w:rPr>
        <w:t xml:space="preserve">Database Systems A Practical Approach to Design, Implementation and Management. </w:t>
      </w:r>
      <w:r>
        <w:t>Addison-Wesley [ISBN 0321523067/0-321-52306-7]</w:t>
      </w:r>
    </w:p>
    <w:p w:rsidR="0031446D" w:rsidRDefault="0031446D" w:rsidP="0031446D"/>
    <w:p w:rsidR="0031446D" w:rsidRDefault="0031446D" w:rsidP="0031446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Recommended Reading </w:t>
      </w:r>
    </w:p>
    <w:p w:rsidR="00894897" w:rsidRPr="006E1C32" w:rsidRDefault="0031446D" w:rsidP="006E1C32">
      <w:pPr>
        <w:pStyle w:val="NoSpacing"/>
      </w:pPr>
      <w:r>
        <w:t>El-</w:t>
      </w:r>
      <w:proofErr w:type="spellStart"/>
      <w:r>
        <w:t>Masri</w:t>
      </w:r>
      <w:proofErr w:type="spellEnd"/>
      <w:r>
        <w:t xml:space="preserve">, R. and </w:t>
      </w:r>
      <w:proofErr w:type="spellStart"/>
      <w:r>
        <w:t>Navathe</w:t>
      </w:r>
      <w:proofErr w:type="spellEnd"/>
      <w:r>
        <w:t xml:space="preserve">, S. (2006) </w:t>
      </w:r>
      <w:r>
        <w:rPr>
          <w:i/>
          <w:iCs/>
        </w:rPr>
        <w:t xml:space="preserve">Fundamentals of Database Systems. </w:t>
      </w:r>
      <w:r>
        <w:t xml:space="preserve">Addison-Wesley [ISBN 032141506X] </w:t>
      </w:r>
    </w:p>
    <w:p w:rsidR="006053AF" w:rsidRDefault="0031446D" w:rsidP="006E1C32">
      <w:pPr>
        <w:pStyle w:val="NoSpacing"/>
      </w:pPr>
      <w:proofErr w:type="spellStart"/>
      <w:proofErr w:type="gramStart"/>
      <w:r>
        <w:t>Silberschatz</w:t>
      </w:r>
      <w:proofErr w:type="spellEnd"/>
      <w:r>
        <w:t xml:space="preserve">, A., </w:t>
      </w:r>
      <w:proofErr w:type="spellStart"/>
      <w:r>
        <w:t>Korth</w:t>
      </w:r>
      <w:proofErr w:type="spellEnd"/>
      <w:r>
        <w:t xml:space="preserve">, H., </w:t>
      </w:r>
      <w:proofErr w:type="spellStart"/>
      <w:r>
        <w:t>Silbershatz</w:t>
      </w:r>
      <w:proofErr w:type="spellEnd"/>
      <w:r>
        <w:t>, A.Z.</w:t>
      </w:r>
      <w:r w:rsidRPr="0031446D">
        <w:t xml:space="preserve"> </w:t>
      </w:r>
      <w:r>
        <w:t xml:space="preserve">and </w:t>
      </w:r>
      <w:proofErr w:type="spellStart"/>
      <w:r>
        <w:t>Sudarshan</w:t>
      </w:r>
      <w:proofErr w:type="spellEnd"/>
      <w:r>
        <w:t xml:space="preserve">, A. (2006) </w:t>
      </w:r>
      <w:r>
        <w:rPr>
          <w:i/>
          <w:iCs/>
        </w:rPr>
        <w:t>Database Systems Concepts</w:t>
      </w:r>
      <w:r>
        <w:t>, 5th Edition, McGraw-Hill.</w:t>
      </w:r>
      <w:proofErr w:type="gramEnd"/>
      <w:r>
        <w:t xml:space="preserve"> [ISBN 007124476X]</w:t>
      </w:r>
    </w:p>
    <w:p w:rsidR="006E1C32" w:rsidRDefault="006E1C32" w:rsidP="006E1C32">
      <w:pPr>
        <w:pStyle w:val="NoSpacing"/>
      </w:pPr>
    </w:p>
    <w:p w:rsidR="0031446D" w:rsidRDefault="0031446D" w:rsidP="0031446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Required Equipment </w:t>
      </w:r>
    </w:p>
    <w:p w:rsidR="0031446D" w:rsidRPr="002A3945" w:rsidRDefault="0031446D" w:rsidP="0031446D">
      <w:r>
        <w:t>Appropriate Database Management System (e.g. Oracle)</w:t>
      </w:r>
    </w:p>
    <w:sectPr w:rsidR="0031446D" w:rsidRPr="002A3945" w:rsidSect="00E56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68E"/>
    <w:multiLevelType w:val="hybridMultilevel"/>
    <w:tmpl w:val="E0C0AB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304DA"/>
    <w:multiLevelType w:val="multilevel"/>
    <w:tmpl w:val="9E5E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B5"/>
    <w:rsid w:val="00055EF3"/>
    <w:rsid w:val="000B73C9"/>
    <w:rsid w:val="001008E8"/>
    <w:rsid w:val="0017602F"/>
    <w:rsid w:val="001B612C"/>
    <w:rsid w:val="00262FF7"/>
    <w:rsid w:val="002A3945"/>
    <w:rsid w:val="0031446D"/>
    <w:rsid w:val="00377D18"/>
    <w:rsid w:val="003E57D7"/>
    <w:rsid w:val="0041152D"/>
    <w:rsid w:val="00430AE7"/>
    <w:rsid w:val="00431EA7"/>
    <w:rsid w:val="00451D5F"/>
    <w:rsid w:val="004C75CC"/>
    <w:rsid w:val="004D2E82"/>
    <w:rsid w:val="00552CB5"/>
    <w:rsid w:val="005A7608"/>
    <w:rsid w:val="005D2086"/>
    <w:rsid w:val="006053AF"/>
    <w:rsid w:val="006C1395"/>
    <w:rsid w:val="006E1C32"/>
    <w:rsid w:val="006F0D9B"/>
    <w:rsid w:val="00837175"/>
    <w:rsid w:val="00894897"/>
    <w:rsid w:val="0097469F"/>
    <w:rsid w:val="00A86251"/>
    <w:rsid w:val="00BF5657"/>
    <w:rsid w:val="00D3004D"/>
    <w:rsid w:val="00D41F4F"/>
    <w:rsid w:val="00D87AB8"/>
    <w:rsid w:val="00DC5C5D"/>
    <w:rsid w:val="00E53B19"/>
    <w:rsid w:val="00E56405"/>
    <w:rsid w:val="00EA2F5D"/>
    <w:rsid w:val="00ED43F5"/>
    <w:rsid w:val="00F0009D"/>
    <w:rsid w:val="00F53603"/>
    <w:rsid w:val="00F73B7E"/>
    <w:rsid w:val="00FA5D7E"/>
    <w:rsid w:val="00FB61F2"/>
    <w:rsid w:val="00F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C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EF3"/>
    <w:rPr>
      <w:color w:val="0000FF" w:themeColor="hyperlink"/>
      <w:u w:val="single"/>
    </w:rPr>
  </w:style>
  <w:style w:type="paragraph" w:customStyle="1" w:styleId="Default">
    <w:name w:val="Default"/>
    <w:rsid w:val="002A3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E1C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C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EF3"/>
    <w:rPr>
      <w:color w:val="0000FF" w:themeColor="hyperlink"/>
      <w:u w:val="single"/>
    </w:rPr>
  </w:style>
  <w:style w:type="paragraph" w:customStyle="1" w:styleId="Default">
    <w:name w:val="Default"/>
    <w:rsid w:val="002A3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E1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33E6263A69B45BC16AD67BF845BFA" ma:contentTypeVersion="0" ma:contentTypeDescription="Create a new document." ma:contentTypeScope="" ma:versionID="b76d805ec97e2a597ce405bc774b63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B5B6-79FE-45EC-A2E1-FF24B95FE2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CFAB8C-AF99-4DF7-ACAF-B8A5F3EF7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AE6371-4DCB-443B-9052-8CCD2331FE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DA7FD-56C6-4890-B60B-A5993382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1986C608</Template>
  <TotalTime>26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37</cp:revision>
  <dcterms:created xsi:type="dcterms:W3CDTF">2014-01-31T14:23:00Z</dcterms:created>
  <dcterms:modified xsi:type="dcterms:W3CDTF">2017-02-20T13:54:00Z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0x010100CB733E6263A69B45BC16AD67BF845BFA</vt:lpwstr>
  </property>
</Properties>
</file>